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F" w:rsidRPr="00F2351F" w:rsidRDefault="00F2351F" w:rsidP="00F2351F">
      <w:pPr>
        <w:pStyle w:val="ad"/>
        <w:spacing w:after="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51F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 5</w:t>
      </w:r>
    </w:p>
    <w:p w:rsidR="00F2351F" w:rsidRDefault="00F2351F" w:rsidP="00F2351F">
      <w:pPr>
        <w:pStyle w:val="ad"/>
        <w:spacing w:after="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51F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การกำกับติดตามประเมินผล</w:t>
      </w:r>
    </w:p>
    <w:p w:rsidR="00F2351F" w:rsidRPr="00FB5DC5" w:rsidRDefault="00F2351F" w:rsidP="00F2351F">
      <w:pPr>
        <w:pStyle w:val="ad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51F" w:rsidRDefault="00F2351F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เมื่อแผนปฏิบัติราชการ 4 ปี</w:t>
      </w:r>
      <w:r w:rsidRPr="00F2351F">
        <w:rPr>
          <w:rFonts w:ascii="TH SarabunPSK" w:hAnsi="TH SarabunPSK" w:cs="TH SarabunPSK"/>
          <w:sz w:val="32"/>
          <w:szCs w:val="32"/>
        </w:rPr>
        <w:t xml:space="preserve">  </w:t>
      </w:r>
      <w:r w:rsidRPr="00F2351F">
        <w:rPr>
          <w:rFonts w:ascii="TH SarabunPSK" w:hAnsi="TH SarabunPSK" w:cs="TH SarabunPSK"/>
          <w:sz w:val="32"/>
          <w:szCs w:val="32"/>
          <w:cs/>
        </w:rPr>
        <w:t>ได้มีการนำไปสู่การปฏิบัติครบถ้วนแล้ว  การติดตามและประเมินผลการปฏิบัติงานของ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2351F">
        <w:rPr>
          <w:rFonts w:ascii="TH SarabunPSK" w:hAnsi="TH SarabunPSK" w:cs="TH SarabunPSK"/>
          <w:sz w:val="32"/>
          <w:szCs w:val="32"/>
          <w:cs/>
        </w:rPr>
        <w:t>เป็นสิ่งที่ต้องดำเนินการในขั้นตอนต่อไป  เนื่องจากระบบการบริหารราชการแผ่นดินในปัจจุบัน  ที่มุ่งเน้นผลสัมฤทธิ์และประสิทธิภาพในการปฏิบัติงาน</w:t>
      </w:r>
      <w:r w:rsidRPr="00F2351F">
        <w:rPr>
          <w:rFonts w:ascii="TH SarabunPSK" w:hAnsi="TH SarabunPSK" w:cs="TH SarabunPSK"/>
          <w:sz w:val="32"/>
          <w:szCs w:val="32"/>
        </w:rPr>
        <w:t xml:space="preserve"> </w:t>
      </w:r>
      <w:r w:rsidRPr="00F2351F">
        <w:rPr>
          <w:rFonts w:ascii="TH SarabunPSK" w:hAnsi="TH SarabunPSK" w:cs="TH SarabunPSK"/>
          <w:sz w:val="32"/>
          <w:szCs w:val="32"/>
          <w:cs/>
        </w:rPr>
        <w:t>ตาม</w:t>
      </w:r>
      <w:r w:rsidRPr="00F2351F">
        <w:rPr>
          <w:rFonts w:ascii="TH SarabunPSK" w:hAnsi="TH SarabunPSK" w:cs="TH SarabunPSK"/>
          <w:spacing w:val="-10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F235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2351F">
        <w:rPr>
          <w:rFonts w:ascii="TH SarabunPSK" w:hAnsi="TH SarabunPSK" w:cs="TH SarabunPSK"/>
          <w:spacing w:val="-10"/>
          <w:sz w:val="32"/>
          <w:szCs w:val="32"/>
          <w:cs/>
        </w:rPr>
        <w:t>พ</w:t>
      </w:r>
      <w:r w:rsidRPr="00F2351F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F2351F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Pr="00F2351F">
        <w:rPr>
          <w:rFonts w:ascii="TH SarabunPSK" w:hAnsi="TH SarabunPSK" w:cs="TH SarabunPSK"/>
          <w:spacing w:val="-10"/>
          <w:sz w:val="32"/>
          <w:szCs w:val="32"/>
        </w:rPr>
        <w:t xml:space="preserve">. 2546 </w:t>
      </w:r>
      <w:r w:rsidRPr="00F2351F">
        <w:rPr>
          <w:rFonts w:ascii="TH SarabunPSK" w:hAnsi="TH SarabunPSK" w:cs="TH SarabunPSK"/>
          <w:spacing w:val="-10"/>
          <w:sz w:val="32"/>
          <w:szCs w:val="32"/>
          <w:cs/>
        </w:rPr>
        <w:t>กำหนดให้ส่วนราชการ</w:t>
      </w:r>
      <w:r w:rsidRPr="00F2351F">
        <w:rPr>
          <w:rFonts w:ascii="TH SarabunPSK" w:hAnsi="TH SarabunPSK" w:cs="TH SarabunPSK"/>
          <w:spacing w:val="-4"/>
          <w:sz w:val="32"/>
          <w:szCs w:val="32"/>
          <w:cs/>
        </w:rPr>
        <w:t>ต้องมีการติดตามประเมินผลการปฏิบัติตามแผนปฏิบัติราชการตามหลักเกณฑ์และวิธีการที่ส่วนราชการ</w:t>
      </w:r>
      <w:r w:rsidRPr="00F2351F">
        <w:rPr>
          <w:rFonts w:ascii="TH SarabunPSK" w:hAnsi="TH SarabunPSK" w:cs="TH SarabunPSK"/>
          <w:sz w:val="32"/>
          <w:szCs w:val="32"/>
          <w:cs/>
        </w:rPr>
        <w:t>กำหนดขึ้น</w:t>
      </w:r>
      <w:r w:rsidRPr="00F2351F">
        <w:rPr>
          <w:rFonts w:ascii="TH SarabunPSK" w:hAnsi="TH SarabunPSK" w:cs="TH SarabunPSK"/>
          <w:sz w:val="32"/>
          <w:szCs w:val="32"/>
        </w:rPr>
        <w:t xml:space="preserve"> </w:t>
      </w:r>
      <w:r w:rsidRPr="00F2351F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เพื่อประโยชน์ในการปฏิบัติราชการให้เกิดผลสัมฤทธิ์</w:t>
      </w:r>
      <w:r w:rsidRPr="00F2351F">
        <w:rPr>
          <w:rFonts w:ascii="TH SarabunPSK" w:hAnsi="TH SarabunPSK" w:cs="TH SarabunPSK"/>
          <w:sz w:val="32"/>
          <w:szCs w:val="32"/>
        </w:rPr>
        <w:t xml:space="preserve"> </w:t>
      </w:r>
      <w:r w:rsidRPr="00F2351F">
        <w:rPr>
          <w:rFonts w:ascii="TH SarabunPSK" w:hAnsi="TH SarabunPSK" w:cs="TH SarabunPSK"/>
          <w:sz w:val="32"/>
          <w:szCs w:val="32"/>
          <w:cs/>
        </w:rPr>
        <w:t>ในที่นี้จะแสดงผลการติดตามและประเมินผลแผนปฏิบัติราชการ 4 ปี และแผนปฏิบัติราชการประจำปี โดยมีรายละเอียดดังนี้</w:t>
      </w:r>
      <w:r w:rsidRPr="00F2351F">
        <w:rPr>
          <w:rFonts w:ascii="TH SarabunPSK" w:hAnsi="TH SarabunPSK" w:cs="TH SarabunPSK"/>
          <w:sz w:val="32"/>
          <w:szCs w:val="32"/>
        </w:rPr>
        <w:t xml:space="preserve"> </w:t>
      </w:r>
    </w:p>
    <w:p w:rsidR="00FB5DC5" w:rsidRPr="00FB5DC5" w:rsidRDefault="00FB5DC5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F2351F" w:rsidRPr="00F2351F" w:rsidRDefault="00F2351F" w:rsidP="00FB5DC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กรอบการติดตามและประเมินผล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คณะเทคโนโลยีคหกรรมศาสตร์ 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พ.ศ.255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</w:rPr>
        <w:t>–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255</w:t>
      </w:r>
      <w:r w:rsidRPr="00F2351F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</w:p>
    <w:p w:rsidR="00F2351F" w:rsidRPr="00F2351F" w:rsidRDefault="00F2351F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 xml:space="preserve">สำหรับกรอบการติดตามและประเมินผลการปฏิบัติงานของ งาน/โครงการ-กิจกรรม และความสำเร็จขององค์กรนั้น  </w:t>
      </w:r>
      <w:r w:rsidR="00FB5DC5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2351F">
        <w:rPr>
          <w:rFonts w:ascii="TH SarabunPSK" w:hAnsi="TH SarabunPSK" w:cs="TH SarabunPSK"/>
          <w:sz w:val="32"/>
          <w:szCs w:val="32"/>
          <w:cs/>
        </w:rPr>
        <w:t>จะจัดให้มีกลไกเพื่อควบคุมการปฏิบัติงานตามยุทธศาสตร์ และก่อให้เกิดการปรับปรุงอย่างต่อเนื่อง  ตลอดจนการเรียนรู้ในองค์กร  โดยดำเนินการเปรียบเทียบ</w:t>
      </w:r>
      <w:r w:rsidRPr="00F2351F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ผลการปฏิบัติงาน ที่ได้จริงกับเป้าหมายที่กำหนดไว้ทั้งในรูปผลผลิต </w:t>
      </w:r>
      <w:r w:rsidRPr="00F2351F">
        <w:rPr>
          <w:rFonts w:ascii="TH SarabunPSK" w:hAnsi="TH SarabunPSK" w:cs="TH SarabunPSK"/>
          <w:spacing w:val="-6"/>
          <w:sz w:val="32"/>
          <w:szCs w:val="32"/>
        </w:rPr>
        <w:t xml:space="preserve">(Outputs) </w:t>
      </w:r>
      <w:r w:rsidRPr="00F2351F">
        <w:rPr>
          <w:rFonts w:ascii="TH SarabunPSK" w:hAnsi="TH SarabunPSK" w:cs="TH SarabunPSK"/>
          <w:spacing w:val="-6"/>
          <w:sz w:val="32"/>
          <w:szCs w:val="32"/>
          <w:cs/>
        </w:rPr>
        <w:t>และผลลัพธ์</w:t>
      </w:r>
      <w:r w:rsidRPr="00F2351F">
        <w:rPr>
          <w:rFonts w:ascii="TH SarabunPSK" w:hAnsi="TH SarabunPSK" w:cs="TH SarabunPSK"/>
          <w:spacing w:val="-6"/>
          <w:sz w:val="32"/>
          <w:szCs w:val="32"/>
        </w:rPr>
        <w:t xml:space="preserve"> (Outcomes) </w:t>
      </w:r>
    </w:p>
    <w:p w:rsidR="00F2351F" w:rsidRDefault="00F2351F" w:rsidP="00FB5D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="00FB5DC5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คณะเทคโนโลยีคหกรรมศาสตร์</w:t>
      </w:r>
      <w:r w:rsidRPr="00F2351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ได้รับการประเมินผลการปฏิบัติราชการจากหน่วยงานต่าง ๆ</w:t>
      </w:r>
      <w:r w:rsidRPr="00F2351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ทั้งภายในและภายนอก  กล่าวคือ  การประเมินผลการปฏิบัติราชการประจำปี  โดยสำนักงานคณะกรรมการการพัฒนาระบบราชการ (ก.พ.ร.)  การประกันคุณภาพภายในโดยมหาวิทยาลัยและหน่วยงานต้นสังกัด (สำนักงานคณะกรรมการการอุดมศึกษา)  รวมทั้งการประเมินผลการประกันคุณภาพโดยสำนักงานรับรองมาตรฐานและประเมินคุณภาพการศึกษา (องค์การมหาชน) (สมศ.)</w:t>
      </w:r>
      <w:r w:rsidRPr="00F2351F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 </w:t>
      </w:r>
      <w:r w:rsidRPr="00F2351F">
        <w:rPr>
          <w:rFonts w:ascii="TH SarabunPSK" w:hAnsi="TH SarabunPSK" w:cs="TH SarabunPSK"/>
          <w:spacing w:val="-8"/>
          <w:sz w:val="32"/>
          <w:szCs w:val="32"/>
          <w:cs/>
        </w:rPr>
        <w:t>นอกจากนี้</w:t>
      </w:r>
      <w:r w:rsidR="00FB5DC5">
        <w:rPr>
          <w:rFonts w:ascii="TH SarabunPSK" w:hAnsi="TH SarabunPSK" w:cs="TH SarabunPSK" w:hint="cs"/>
          <w:spacing w:val="-8"/>
          <w:sz w:val="32"/>
          <w:szCs w:val="32"/>
          <w:cs/>
        </w:rPr>
        <w:t>คณะ</w:t>
      </w:r>
      <w:r w:rsidRPr="00F2351F">
        <w:rPr>
          <w:rFonts w:ascii="TH SarabunPSK" w:hAnsi="TH SarabunPSK" w:cs="TH SarabunPSK"/>
          <w:spacing w:val="-8"/>
          <w:sz w:val="32"/>
          <w:szCs w:val="32"/>
          <w:cs/>
        </w:rPr>
        <w:t>ยังมีการประเมินคุณภาพอื่น ๆ เช่น การประเมินความพึงพอใจ</w:t>
      </w:r>
      <w:r w:rsidRPr="00F2351F">
        <w:rPr>
          <w:rFonts w:ascii="TH SarabunPSK" w:hAnsi="TH SarabunPSK" w:cs="TH SarabunPSK"/>
          <w:sz w:val="32"/>
          <w:szCs w:val="32"/>
          <w:cs/>
        </w:rPr>
        <w:t>ของผู้รับบริการ  การประเมินผลงาน</w:t>
      </w:r>
      <w:r w:rsidR="00FB5DC5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33CD4" w:rsidRPr="00133CD4" w:rsidRDefault="00133CD4" w:rsidP="00FB5D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2351F" w:rsidRPr="00F2351F" w:rsidRDefault="00F2351F" w:rsidP="00FB5D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การประเมินคุณภาพภายในและการประเมินคุณภาพภายนอก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51F" w:rsidRPr="00F2351F" w:rsidRDefault="00F2351F" w:rsidP="00FB5D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ab/>
        <w:t xml:space="preserve">ตามมาตรา </w:t>
      </w:r>
      <w:r w:rsidRPr="00F2351F">
        <w:rPr>
          <w:rFonts w:ascii="TH SarabunPSK" w:hAnsi="TH SarabunPSK" w:cs="TH SarabunPSK"/>
          <w:sz w:val="32"/>
          <w:szCs w:val="32"/>
        </w:rPr>
        <w:t xml:space="preserve">48 </w:t>
      </w:r>
      <w:r w:rsidRPr="00F2351F">
        <w:rPr>
          <w:rFonts w:ascii="TH SarabunPSK" w:hAnsi="TH SarabunPSK" w:cs="TH SarabunPSK"/>
          <w:sz w:val="32"/>
          <w:szCs w:val="32"/>
          <w:cs/>
        </w:rPr>
        <w:t>ของพระราชบัญญัติการศึกษาแห่งชาติ พ.ศ.</w:t>
      </w:r>
      <w:r w:rsidRPr="00F2351F">
        <w:rPr>
          <w:rFonts w:ascii="TH SarabunPSK" w:hAnsi="TH SarabunPSK" w:cs="TH SarabunPSK"/>
          <w:sz w:val="32"/>
          <w:szCs w:val="32"/>
        </w:rPr>
        <w:t xml:space="preserve">2552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Pr="00F2351F">
        <w:rPr>
          <w:rFonts w:ascii="TH SarabunPSK" w:hAnsi="TH SarabunPSK" w:cs="TH SarabunPSK"/>
          <w:sz w:val="32"/>
          <w:szCs w:val="32"/>
        </w:rPr>
        <w:t xml:space="preserve">2) </w:t>
      </w:r>
      <w:r w:rsidRPr="00F2351F">
        <w:rPr>
          <w:rFonts w:ascii="TH SarabunPSK" w:hAnsi="TH SarabunPSK" w:cs="TH SarabunPSK"/>
          <w:sz w:val="32"/>
          <w:szCs w:val="32"/>
          <w:cs/>
        </w:rPr>
        <w:t>พ.ศ.</w:t>
      </w:r>
      <w:r w:rsidRPr="00F2351F">
        <w:rPr>
          <w:rFonts w:ascii="TH SarabunPSK" w:hAnsi="TH SarabunPSK" w:cs="TH SarabunPSK"/>
          <w:sz w:val="32"/>
          <w:szCs w:val="32"/>
        </w:rPr>
        <w:t>2545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ระบุว่า “...</w:t>
      </w:r>
      <w:r w:rsidRPr="00F2351F">
        <w:rPr>
          <w:rFonts w:ascii="TH SarabunPSK" w:hAnsi="TH SarabunPSK" w:cs="TH SarabunPSK"/>
          <w:sz w:val="32"/>
          <w:szCs w:val="32"/>
        </w:rPr>
        <w:t>.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ให้หน่วยงานต้นสังกัดและสถานศึกษาจั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” ในขณะที่มาตรา </w:t>
      </w:r>
      <w:r w:rsidRPr="00F2351F">
        <w:rPr>
          <w:rFonts w:ascii="TH SarabunPSK" w:hAnsi="TH SarabunPSK" w:cs="TH SarabunPSK"/>
          <w:sz w:val="32"/>
          <w:szCs w:val="32"/>
        </w:rPr>
        <w:t>49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ของพระราชบัญญัติฉบับเดียวกันระบุถึงการประเมินคุณภาพภายนอกไว้ว่า “ให้มีสำนักงานรับรองมาตรฐานและประเมินคุณภาพการศึกษา มีฐานะเป็นองค์การมหาชนทำหน้าที่พัฒนาเกณฑ์ วิธีการประเมินคุณภาพภายนอก และทำการประเมินผลการจัดการศึกษาเพื่อให้มีการตรวจสอบคุณภาพของสถานศึกษา”</w:t>
      </w:r>
    </w:p>
    <w:p w:rsidR="00F2351F" w:rsidRDefault="00F2351F" w:rsidP="00FB5D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ab/>
        <w:t xml:space="preserve">จากข้อมูลข้างต้นจะเห็นว่าการประกันคุณภาพการศึกษาภายในเป็นส่วนหนึ่งของกระบวนการบริหารการศึกษาปกติที่ต้องดำเนินการอย่างต่อเนื่อง โดยมีการควบคุมดูแลปัจจัยที่เกี่ยวข้องกับคุณภาพ มีการตรวจสอบ ติดตามและประเมินผลการดำเนินงานเพื่อนำไปสู่การพัฒนาปรับปรุงคุณภาพอย่างสม่ำเสมอ ด้วยเหตุนี้ระบบประกันคุณภาพภายในจึงเน้นประเมินปัจจัยนำเข้า  กระบวนการ  ส่วนการประเมินคุณภาพภายนอกเน้นที่ผลผลิต ผลลัพธ์ และผลกระทบ </w:t>
      </w:r>
    </w:p>
    <w:p w:rsidR="00DF23EE" w:rsidRDefault="00DF23EE" w:rsidP="00FB5D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23EE" w:rsidRPr="00F2351F" w:rsidRDefault="00DF23EE" w:rsidP="00FB5D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02EA" w:rsidRDefault="004902EA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02EA" w:rsidRPr="004902EA" w:rsidRDefault="004902EA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F2351F" w:rsidRPr="00F2351F" w:rsidRDefault="00F2351F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 xml:space="preserve">สำหรับการประเมินคุณภาพภายในสำนักงานคณะกรรมการการอุดมศึกษา  ได้กำหนดองค์ประกอบการประเมินคุณภาพภายในโดยแบ่งเป็น  9  องค์ประกอบ  </w:t>
      </w:r>
      <w:r w:rsidRPr="00F2351F">
        <w:rPr>
          <w:rFonts w:ascii="TH SarabunPSK" w:hAnsi="TH SarabunPSK" w:cs="TH SarabunPSK"/>
          <w:sz w:val="32"/>
          <w:szCs w:val="32"/>
        </w:rPr>
        <w:t>23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 ตัวบ่งชี้  โดยมีรายละเอียดของแต่ละองค์ประกอบ  ดังนี้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ปรัชญา  ปณิธาน  วัตถุประสงค์  และแผนดำเนินการ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กิจกรรมการพัฒนานักศึกษา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การบริการทางวิชาการแก่สังคม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การบริหารและการจัดการ</w:t>
      </w:r>
    </w:p>
    <w:p w:rsidR="00F2351F" w:rsidRP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การเงินและงบประมาณ</w:t>
      </w:r>
    </w:p>
    <w:p w:rsidR="00F2351F" w:rsidRDefault="00F2351F" w:rsidP="00FB5DC5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</w:t>
      </w:r>
    </w:p>
    <w:p w:rsidR="00DF23EE" w:rsidRPr="00DF23EE" w:rsidRDefault="00DF23EE" w:rsidP="00DF23EE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</w:p>
    <w:p w:rsidR="00F2351F" w:rsidRPr="00F2351F" w:rsidRDefault="00F2351F" w:rsidP="00FB5D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351F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 ได้กำหนดตัวบ่งชี้ในการประเมินคุณภาพภายนอกรอบสาม (พ.ศ.</w:t>
      </w:r>
      <w:r w:rsidRPr="00F2351F">
        <w:rPr>
          <w:rFonts w:ascii="TH SarabunPSK" w:hAnsi="TH SarabunPSK" w:cs="TH SarabunPSK"/>
          <w:sz w:val="32"/>
          <w:szCs w:val="32"/>
        </w:rPr>
        <w:t xml:space="preserve">2554 – 2558) 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โดยกำหนดให้ค่าน้ำหนัก ของตัวบ่งชี้ทุกตัวเท่ากันทั้งหมด พิจารณาให้คะแนนจากผลการดำเนินงานจริงของมหาวิทยาลัย โดยกำหนดให้ตัวบ่งชี้แต่ละตัวมีคะแนนเต็ม </w:t>
      </w:r>
      <w:r w:rsidRPr="00F2351F">
        <w:rPr>
          <w:rFonts w:ascii="TH SarabunPSK" w:hAnsi="TH SarabunPSK" w:cs="TH SarabunPSK"/>
          <w:sz w:val="32"/>
          <w:szCs w:val="32"/>
        </w:rPr>
        <w:t xml:space="preserve">5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ใช้ค่าคะแนนตั้งแต่ </w:t>
      </w:r>
      <w:r w:rsidRPr="00F2351F">
        <w:rPr>
          <w:rFonts w:ascii="TH SarabunPSK" w:hAnsi="TH SarabunPSK" w:cs="TH SarabunPSK"/>
          <w:sz w:val="32"/>
          <w:szCs w:val="32"/>
        </w:rPr>
        <w:t xml:space="preserve">0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F2351F">
        <w:rPr>
          <w:rFonts w:ascii="TH SarabunPSK" w:hAnsi="TH SarabunPSK" w:cs="TH SarabunPSK"/>
          <w:sz w:val="32"/>
          <w:szCs w:val="32"/>
        </w:rPr>
        <w:t xml:space="preserve">5 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และมีการกำหนดให้การประเมินครอบคลุมมาตรฐาน </w:t>
      </w:r>
      <w:r w:rsidRPr="00F2351F">
        <w:rPr>
          <w:rFonts w:ascii="TH SarabunPSK" w:hAnsi="TH SarabunPSK" w:cs="TH SarabunPSK"/>
          <w:sz w:val="32"/>
          <w:szCs w:val="32"/>
        </w:rPr>
        <w:t>4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มาตรฐาน คือ </w:t>
      </w:r>
      <w:r w:rsidRPr="00F2351F">
        <w:rPr>
          <w:rFonts w:ascii="TH SarabunPSK" w:hAnsi="TH SarabunPSK" w:cs="TH SarabunPSK"/>
          <w:sz w:val="32"/>
          <w:szCs w:val="32"/>
        </w:rPr>
        <w:t>1)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ผลการจัดการศึกษา </w:t>
      </w:r>
      <w:r w:rsidRPr="00F2351F">
        <w:rPr>
          <w:rFonts w:ascii="TH SarabunPSK" w:hAnsi="TH SarabunPSK" w:cs="TH SarabunPSK"/>
          <w:sz w:val="32"/>
          <w:szCs w:val="32"/>
        </w:rPr>
        <w:t>2)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การบริหารจัดการศึกษา  </w:t>
      </w:r>
      <w:r w:rsidRPr="00F2351F">
        <w:rPr>
          <w:rFonts w:ascii="TH SarabunPSK" w:hAnsi="TH SarabunPSK" w:cs="TH SarabunPSK"/>
          <w:sz w:val="32"/>
          <w:szCs w:val="32"/>
        </w:rPr>
        <w:t>3)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การจัดการเรียนการสอนที่เน้นผู้เรียนเป็นสำคัญ </w:t>
      </w:r>
      <w:r w:rsidRPr="00F2351F">
        <w:rPr>
          <w:rFonts w:ascii="TH SarabunPSK" w:hAnsi="TH SarabunPSK" w:cs="TH SarabunPSK"/>
          <w:sz w:val="32"/>
          <w:szCs w:val="32"/>
        </w:rPr>
        <w:t>4)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การประกันคุณภาพภายใน  ประกอบด้วยกลุ่มตัวบ่งชี้พื้นฐานกลุ่มตัวบ่งชี้อัตลักษณ์ และกลุ่มตัวบ่งชี้มาตรการส่งเสริม จำนวน  </w:t>
      </w:r>
      <w:r w:rsidRPr="00F2351F">
        <w:rPr>
          <w:rFonts w:ascii="TH SarabunPSK" w:hAnsi="TH SarabunPSK" w:cs="TH SarabunPSK"/>
          <w:sz w:val="32"/>
          <w:szCs w:val="32"/>
        </w:rPr>
        <w:t>18</w:t>
      </w:r>
      <w:r w:rsidRPr="00F2351F">
        <w:rPr>
          <w:rFonts w:ascii="TH SarabunPSK" w:hAnsi="TH SarabunPSK" w:cs="TH SarabunPSK"/>
          <w:sz w:val="32"/>
          <w:szCs w:val="32"/>
          <w:cs/>
        </w:rPr>
        <w:t xml:space="preserve">  ตัวบ่งชี้ดังนี้  </w:t>
      </w:r>
    </w:p>
    <w:p w:rsidR="00F2351F" w:rsidRDefault="00F2351F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62D0B" w:rsidRDefault="00C62D0B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5DC5" w:rsidRDefault="00FB5DC5" w:rsidP="00F2351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351F" w:rsidRPr="00C62D0B" w:rsidRDefault="00F2351F" w:rsidP="00FB5DC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C62D0B">
        <w:rPr>
          <w:rFonts w:ascii="TH SarabunPSK" w:hAnsi="TH SarabunPSK" w:cs="TH SarabunPSK"/>
          <w:b/>
          <w:bCs/>
          <w:spacing w:val="-6"/>
          <w:sz w:val="28"/>
          <w:cs/>
        </w:rPr>
        <w:lastRenderedPageBreak/>
        <w:t>ตารางที่ 5.1</w:t>
      </w:r>
      <w:r w:rsidR="00C018A4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 </w:t>
      </w:r>
      <w:r w:rsidRPr="00C62D0B">
        <w:rPr>
          <w:rFonts w:ascii="TH SarabunPSK" w:hAnsi="TH SarabunPSK" w:cs="TH SarabunPSK"/>
          <w:b/>
          <w:bCs/>
          <w:spacing w:val="-6"/>
          <w:sz w:val="28"/>
          <w:cs/>
        </w:rPr>
        <w:t>รายละเอียดตัวบ่งชี้เพื่อการประเมินคุณภาพภายนอกรอบสาม พ.ศ.2554-2558 ระดับอุดมศึกษา</w:t>
      </w:r>
    </w:p>
    <w:p w:rsidR="00DF23EE" w:rsidRPr="00C62D0B" w:rsidRDefault="00DF23EE" w:rsidP="00FB5DC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963"/>
        <w:gridCol w:w="1317"/>
      </w:tblGrid>
      <w:tr w:rsidR="00F2351F" w:rsidRPr="00C62D0B" w:rsidTr="00C018A4">
        <w:trPr>
          <w:trHeight w:val="1178"/>
        </w:trPr>
        <w:tc>
          <w:tcPr>
            <w:tcW w:w="7971" w:type="dxa"/>
            <w:gridSpan w:val="2"/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มาตรฐานตามกฎกระทรวง</w:t>
            </w:r>
          </w:p>
        </w:tc>
      </w:tr>
      <w:tr w:rsidR="00F2351F" w:rsidRPr="00C62D0B" w:rsidTr="00FB5DC5">
        <w:tc>
          <w:tcPr>
            <w:tcW w:w="1008" w:type="dxa"/>
            <w:vMerge w:val="restart"/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กลุ่ม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ตัวบ่งชี้พื้นฐาน</w:t>
            </w: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ด้านคุณภาพบัณฑิต</w:t>
            </w:r>
          </w:p>
        </w:tc>
        <w:tc>
          <w:tcPr>
            <w:tcW w:w="1317" w:type="dxa"/>
            <w:vMerge w:val="restart"/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ผลการจัดการศึกษาและการจัดการเรียนการสอนที่เน้นผู้เรียนเป็นสำคัญ</w:t>
            </w: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บัณฑิตปริญญาตรีที่ได้งานทำหรือประกอบอาชีพอิสระภายใน </w:t>
            </w: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ปี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2.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คุณภาพของบัณฑิตปริญญาตรี โท และเอก ตามกรอบมาตรฐานคุณวุฒิระดับอุดมศึกษาแห่งชาติ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3.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. 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ด้านงานวิจัยและงานสร้างสรรค์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5.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6.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rPr>
          <w:trHeight w:val="313"/>
        </w:trPr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7.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rPr>
          <w:trHeight w:val="291"/>
        </w:trPr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ด้านการบริการวิชาการแก่สังคม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8.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ผลการนำความรู้และประสบการณ์จากการให้บริการวิชาการมาใช้ในการพัฒนาการเรียนการสอนและวิจัย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9.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ผลการเรียนรู้และเสริมสร้างความเข้มแข็งของชุมชนหรือองค์กรภายนอก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10.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การส่งเสริมและสนับสนุนด้านศิลปะและวัฒนธรรม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rPr>
          <w:trHeight w:val="399"/>
        </w:trPr>
        <w:tc>
          <w:tcPr>
            <w:tcW w:w="1008" w:type="dxa"/>
            <w:vMerge/>
            <w:tcBorders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11.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การพัฒนาสุนทรียภาพในมิติทางศิลปะและวัฒนธรรม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ด้านการบริหารและการพัฒนาสถาบัน</w:t>
            </w:r>
          </w:p>
        </w:tc>
        <w:tc>
          <w:tcPr>
            <w:tcW w:w="1317" w:type="dxa"/>
            <w:vMerge w:val="restart"/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การบริหาร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จัดการศึกษา</w:t>
            </w: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12.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การปฏิบัติตามบทบาทหน้าที่ของสภาสถาบัน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13.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การปฏิบัติตามบทบาทหน้าที่ของผู้บริหารสถาบัน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14.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การพัฒนาคณาจารย์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ด้านการพัฒนาและประกันคุณภาพภายใน</w:t>
            </w:r>
          </w:p>
        </w:tc>
        <w:tc>
          <w:tcPr>
            <w:tcW w:w="1317" w:type="dxa"/>
            <w:vMerge w:val="restart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การประกันคุณภาพภายใน</w:t>
            </w: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  <w:tcBorders>
              <w:bottom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15.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ผลประเมินคุณภาพภายในรับรองโดยต้นสังกัด</w:t>
            </w:r>
          </w:p>
        </w:tc>
        <w:tc>
          <w:tcPr>
            <w:tcW w:w="1317" w:type="dxa"/>
            <w:vMerge/>
            <w:tcBorders>
              <w:bottom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rPr>
          <w:trHeight w:val="379"/>
        </w:trPr>
        <w:tc>
          <w:tcPr>
            <w:tcW w:w="1008" w:type="dxa"/>
            <w:vMerge w:val="restart"/>
            <w:tcBorders>
              <w:top w:val="double" w:sz="4" w:space="0" w:color="auto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กลุ่มตัวบ่งชี้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อัตลักษณ์</w:t>
            </w:r>
          </w:p>
        </w:tc>
        <w:tc>
          <w:tcPr>
            <w:tcW w:w="6963" w:type="dxa"/>
            <w:tcBorders>
              <w:top w:val="double" w:sz="4" w:space="0" w:color="auto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>16.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ผลการพัฒนาตามอัตลักษณ์ของสถาบัน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ผลการจัด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การศึกษาและ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การจัดการเรียน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การสอน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ที่เน้นผู้เรียน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เป็นสำคัญ</w:t>
            </w:r>
          </w:p>
        </w:tc>
      </w:tr>
      <w:tr w:rsidR="00F2351F" w:rsidRPr="00C62D0B" w:rsidTr="00FB5DC5">
        <w:trPr>
          <w:trHeight w:val="349"/>
        </w:trPr>
        <w:tc>
          <w:tcPr>
            <w:tcW w:w="1008" w:type="dxa"/>
            <w:vMerge/>
            <w:tcBorders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  <w:tcBorders>
              <w:top w:val="nil"/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C62D0B">
              <w:rPr>
                <w:rFonts w:ascii="TH SarabunPSK" w:eastAsia="Cordia New" w:hAnsi="TH SarabunPSK" w:cs="TH SarabunPSK"/>
                <w:sz w:val="28"/>
              </w:rPr>
              <w:t>16.1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ผลการบริหารสถาบันให้เกิดอัตลักษณ์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  <w:tcBorders>
              <w:bottom w:val="nil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  <w:tcBorders>
              <w:top w:val="nil"/>
              <w:bottom w:val="sing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16.2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ผลการพัฒนาบัณฑิตตามอัตลักษณ์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tcBorders>
              <w:top w:val="nil"/>
              <w:bottom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bottom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6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pacing w:val="-6"/>
                <w:sz w:val="28"/>
              </w:rPr>
              <w:t xml:space="preserve">17. </w:t>
            </w:r>
            <w:r w:rsidRPr="00C62D0B">
              <w:rPr>
                <w:rFonts w:ascii="TH SarabunPSK" w:eastAsia="Cordia New" w:hAnsi="TH SarabunPSK" w:cs="TH SarabunPSK"/>
                <w:spacing w:val="-6"/>
                <w:sz w:val="28"/>
                <w:cs/>
              </w:rPr>
              <w:t>ผลการพัฒนาตามจุดเน้นและจุดเด่นที่ส่งผลสะท้อนเป็นเอกลักษณ์ของสถาบัน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 w:val="restart"/>
            <w:tcBorders>
              <w:top w:val="doub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กลุ่มตัวบ่งชี้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มาตรการ</w:t>
            </w:r>
          </w:p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ส่งเสริม</w:t>
            </w:r>
          </w:p>
        </w:tc>
        <w:tc>
          <w:tcPr>
            <w:tcW w:w="6963" w:type="dxa"/>
            <w:tcBorders>
              <w:top w:val="double" w:sz="4" w:space="0" w:color="auto"/>
              <w:bottom w:val="sing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z w:val="28"/>
              </w:rPr>
              <w:t xml:space="preserve">18. </w:t>
            </w:r>
            <w:r w:rsidRPr="00C62D0B">
              <w:rPr>
                <w:rFonts w:ascii="TH SarabunPSK" w:eastAsia="Cordia New" w:hAnsi="TH SarabunPSK" w:cs="TH SarabunPSK"/>
                <w:sz w:val="28"/>
                <w:cs/>
              </w:rPr>
              <w:t>ผลการชี้นำ ป้องกัน หรือแก้ปัญหาของสังคมในด้านต่าง ๆ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6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pacing w:val="-6"/>
                <w:sz w:val="28"/>
                <w:cs/>
              </w:rPr>
              <w:t xml:space="preserve">      </w:t>
            </w:r>
            <w:r w:rsidRPr="00C62D0B">
              <w:rPr>
                <w:rFonts w:ascii="TH SarabunPSK" w:eastAsia="Cordia New" w:hAnsi="TH SarabunPSK" w:cs="TH SarabunPSK"/>
                <w:spacing w:val="-6"/>
                <w:sz w:val="28"/>
              </w:rPr>
              <w:t>18.1</w:t>
            </w:r>
            <w:r w:rsidRPr="00C62D0B">
              <w:rPr>
                <w:rFonts w:ascii="TH SarabunPSK" w:eastAsia="Cordia New" w:hAnsi="TH SarabunPSK" w:cs="TH SarabunPSK"/>
                <w:spacing w:val="-6"/>
                <w:sz w:val="28"/>
                <w:cs/>
              </w:rPr>
              <w:t xml:space="preserve"> ผลการชี้นำ ป้องกัน หรือแก้ปัญหาของสังคมในประเด็นที่ </w:t>
            </w:r>
            <w:r w:rsidRPr="00C62D0B">
              <w:rPr>
                <w:rFonts w:ascii="TH SarabunPSK" w:eastAsia="Cordia New" w:hAnsi="TH SarabunPSK" w:cs="TH SarabunPSK"/>
                <w:spacing w:val="-6"/>
                <w:sz w:val="28"/>
              </w:rPr>
              <w:t xml:space="preserve">1 </w:t>
            </w:r>
            <w:r w:rsidRPr="00C62D0B">
              <w:rPr>
                <w:rFonts w:ascii="TH SarabunPSK" w:eastAsia="Cordia New" w:hAnsi="TH SarabunPSK" w:cs="TH SarabunPSK"/>
                <w:spacing w:val="-6"/>
                <w:sz w:val="28"/>
                <w:cs/>
              </w:rPr>
              <w:t>ภายในสถาบัน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2351F" w:rsidRPr="00C62D0B" w:rsidTr="00FB5DC5">
        <w:tc>
          <w:tcPr>
            <w:tcW w:w="1008" w:type="dxa"/>
            <w:vMerge/>
          </w:tcPr>
          <w:p w:rsidR="00F2351F" w:rsidRPr="00C62D0B" w:rsidRDefault="00F2351F" w:rsidP="00FB5D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6963" w:type="dxa"/>
            <w:tcBorders>
              <w:top w:val="single" w:sz="4" w:space="0" w:color="auto"/>
            </w:tcBorders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28"/>
                <w:cs/>
              </w:rPr>
            </w:pPr>
            <w:r w:rsidRPr="00C62D0B">
              <w:rPr>
                <w:rFonts w:ascii="TH SarabunPSK" w:eastAsia="Cordia New" w:hAnsi="TH SarabunPSK" w:cs="TH SarabunPSK"/>
                <w:spacing w:val="-6"/>
                <w:sz w:val="28"/>
                <w:cs/>
              </w:rPr>
              <w:t xml:space="preserve">      </w:t>
            </w:r>
            <w:r w:rsidR="00FB5DC5" w:rsidRPr="00C62D0B">
              <w:rPr>
                <w:rFonts w:ascii="TH SarabunPSK" w:eastAsia="Cordia New" w:hAnsi="TH SarabunPSK" w:cs="TH SarabunPSK"/>
                <w:spacing w:val="-8"/>
                <w:sz w:val="28"/>
              </w:rPr>
              <w:t>18</w:t>
            </w:r>
            <w:r w:rsidR="00FB5DC5" w:rsidRPr="00C62D0B">
              <w:rPr>
                <w:rFonts w:ascii="TH SarabunPSK" w:eastAsia="Cordia New" w:hAnsi="TH SarabunPSK" w:cs="TH SarabunPSK" w:hint="cs"/>
                <w:spacing w:val="-8"/>
                <w:sz w:val="28"/>
                <w:cs/>
              </w:rPr>
              <w:t xml:space="preserve">. </w:t>
            </w:r>
            <w:r w:rsidRPr="00C62D0B">
              <w:rPr>
                <w:rFonts w:ascii="TH SarabunPSK" w:eastAsia="Cordia New" w:hAnsi="TH SarabunPSK" w:cs="TH SarabunPSK"/>
                <w:spacing w:val="-8"/>
                <w:sz w:val="28"/>
              </w:rPr>
              <w:t xml:space="preserve">2 </w:t>
            </w:r>
            <w:r w:rsidRPr="00C62D0B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 xml:space="preserve">ผลการชี้นำป้องกัน หรือแก้ปัญหาของสังคมในประเด็นที่ </w:t>
            </w:r>
            <w:r w:rsidRPr="00C62D0B">
              <w:rPr>
                <w:rFonts w:ascii="TH SarabunPSK" w:eastAsia="Cordia New" w:hAnsi="TH SarabunPSK" w:cs="TH SarabunPSK"/>
                <w:spacing w:val="-8"/>
                <w:sz w:val="28"/>
              </w:rPr>
              <w:t>2</w:t>
            </w:r>
            <w:r w:rsidRPr="00C62D0B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 xml:space="preserve"> ภายนอกสถาบัน</w:t>
            </w:r>
          </w:p>
        </w:tc>
        <w:tc>
          <w:tcPr>
            <w:tcW w:w="1317" w:type="dxa"/>
            <w:vMerge/>
          </w:tcPr>
          <w:p w:rsidR="00F2351F" w:rsidRPr="00C62D0B" w:rsidRDefault="00F2351F" w:rsidP="00FB5DC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F2351F" w:rsidRPr="00C018A4" w:rsidRDefault="00F2351F" w:rsidP="00FB5DC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744B9C" w:rsidRDefault="00F2351F" w:rsidP="00C62D0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50ADF">
        <w:rPr>
          <w:rFonts w:ascii="TH SarabunPSK" w:hAnsi="TH SarabunPSK" w:cs="TH SarabunPSK"/>
          <w:sz w:val="30"/>
          <w:szCs w:val="30"/>
          <w:cs/>
        </w:rPr>
        <w:t>การประเมินคุณภาพภายใน</w:t>
      </w:r>
      <w:r w:rsidR="00FB5DC5" w:rsidRPr="00750ADF">
        <w:rPr>
          <w:rFonts w:ascii="TH SarabunPSK" w:hAnsi="TH SarabunPSK" w:cs="TH SarabunPSK" w:hint="cs"/>
          <w:sz w:val="30"/>
          <w:szCs w:val="30"/>
          <w:cs/>
        </w:rPr>
        <w:t>คณะเทคโนโลยีคหกรรมศาสตร์</w:t>
      </w:r>
      <w:r w:rsidRPr="00750ADF">
        <w:rPr>
          <w:rFonts w:ascii="TH SarabunPSK" w:hAnsi="TH SarabunPSK" w:cs="TH SarabunPSK"/>
          <w:sz w:val="30"/>
          <w:szCs w:val="30"/>
          <w:cs/>
        </w:rPr>
        <w:t>จะดำเนินการประเมินทุกปีและนำผลแจ้ง</w:t>
      </w:r>
      <w:r w:rsidR="00FB5DC5" w:rsidRPr="00750ADF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750ADF">
        <w:rPr>
          <w:rFonts w:ascii="TH SarabunPSK" w:hAnsi="TH SarabunPSK" w:cs="TH SarabunPSK"/>
          <w:spacing w:val="-4"/>
          <w:sz w:val="30"/>
          <w:szCs w:val="30"/>
          <w:cs/>
        </w:rPr>
        <w:t xml:space="preserve">  เพื่อทราบและนำข้อเสนอแนะไปปรับปรุงและพัฒนา  สำหรับการ</w:t>
      </w:r>
      <w:r w:rsidRPr="00750ADF">
        <w:rPr>
          <w:rFonts w:ascii="TH SarabunPSK" w:hAnsi="TH SarabunPSK" w:cs="TH SarabunPSK"/>
          <w:sz w:val="30"/>
          <w:szCs w:val="30"/>
          <w:cs/>
        </w:rPr>
        <w:t>ประเมินคุณภาพภายนอก  สำนักงานรับรองมาตรฐาน</w:t>
      </w:r>
      <w:r w:rsidR="00FB5DC5" w:rsidRPr="00750AD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50ADF">
        <w:rPr>
          <w:rFonts w:ascii="TH SarabunPSK" w:hAnsi="TH SarabunPSK" w:cs="TH SarabunPSK"/>
          <w:sz w:val="30"/>
          <w:szCs w:val="30"/>
          <w:cs/>
        </w:rPr>
        <w:t>และประเมินคุณภาพการศึกษาองค์การมหาชน</w:t>
      </w:r>
      <w:r w:rsidRPr="00750ADF">
        <w:rPr>
          <w:rFonts w:ascii="TH SarabunPSK" w:hAnsi="TH SarabunPSK" w:cs="TH SarabunPSK"/>
          <w:sz w:val="30"/>
          <w:szCs w:val="30"/>
        </w:rPr>
        <w:t xml:space="preserve"> </w:t>
      </w:r>
      <w:r w:rsidRPr="00750ADF">
        <w:rPr>
          <w:rFonts w:ascii="TH SarabunPSK" w:hAnsi="TH SarabunPSK" w:cs="TH SarabunPSK"/>
          <w:sz w:val="30"/>
          <w:szCs w:val="30"/>
          <w:cs/>
        </w:rPr>
        <w:t xml:space="preserve">(สมศ.)  </w:t>
      </w:r>
      <w:r w:rsidR="00FB5DC5" w:rsidRPr="00750A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ADF">
        <w:rPr>
          <w:rFonts w:ascii="TH SarabunPSK" w:hAnsi="TH SarabunPSK" w:cs="TH SarabunPSK"/>
          <w:sz w:val="30"/>
          <w:szCs w:val="30"/>
          <w:cs/>
        </w:rPr>
        <w:t xml:space="preserve">กำหนดเกณฑ์ไม่เกิน 5 ปี/ครั้ง  และต้องนำข้อเสนอแนะมาปรับปรุงและพัฒนา  </w:t>
      </w:r>
      <w:r w:rsidRPr="00750ADF">
        <w:rPr>
          <w:rFonts w:ascii="TH SarabunPSK" w:hAnsi="TH SarabunPSK" w:cs="TH SarabunPSK"/>
          <w:sz w:val="30"/>
          <w:szCs w:val="30"/>
        </w:rPr>
        <w:t xml:space="preserve">PDCA  </w:t>
      </w:r>
      <w:r w:rsidRPr="00750ADF">
        <w:rPr>
          <w:rFonts w:ascii="TH SarabunPSK" w:hAnsi="TH SarabunPSK" w:cs="TH SarabunPSK"/>
          <w:sz w:val="30"/>
          <w:szCs w:val="30"/>
          <w:cs/>
        </w:rPr>
        <w:t>เช่นเดียวกัน</w:t>
      </w:r>
    </w:p>
    <w:p w:rsidR="00AE0B4D" w:rsidRDefault="00AE0B4D" w:rsidP="00C62D0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AE0B4D" w:rsidRDefault="00AE0B4D" w:rsidP="00C62D0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AE0B4D" w:rsidRPr="003B0D43" w:rsidRDefault="00AE0B4D" w:rsidP="003B0D4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0D43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ปฏิทินการดำเนินการจัดทำแผนปฏิบัติราชการ 4 ปี พ.ศ. 2555 – 2558</w:t>
      </w:r>
    </w:p>
    <w:p w:rsidR="00AE0B4D" w:rsidRPr="003B0D43" w:rsidRDefault="00AE0B4D" w:rsidP="003B0D4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0D43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คณะเทคโนโลยีคหกรรมศาสตร์</w:t>
      </w:r>
    </w:p>
    <w:p w:rsidR="00AE0B4D" w:rsidRPr="00AE0B4D" w:rsidRDefault="00AE0B4D" w:rsidP="00C62D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908"/>
        <w:gridCol w:w="7316"/>
      </w:tblGrid>
      <w:tr w:rsidR="00AE0B4D" w:rsidRPr="00AE0B4D" w:rsidTr="00AE0B4D">
        <w:tc>
          <w:tcPr>
            <w:tcW w:w="1908" w:type="dxa"/>
          </w:tcPr>
          <w:p w:rsidR="00AE0B4D" w:rsidRPr="00AE0B4D" w:rsidRDefault="00AE0B4D" w:rsidP="003B0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316" w:type="dxa"/>
          </w:tcPr>
          <w:p w:rsidR="00AE0B4D" w:rsidRPr="00AE0B4D" w:rsidRDefault="00AE0B4D" w:rsidP="003B0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AE0B4D" w:rsidRPr="00AE0B4D" w:rsidTr="00E64F0C">
        <w:trPr>
          <w:trHeight w:val="5138"/>
        </w:trPr>
        <w:tc>
          <w:tcPr>
            <w:tcW w:w="1908" w:type="dxa"/>
          </w:tcPr>
          <w:p w:rsidR="00AE0B4D" w:rsidRDefault="00AE0B4D" w:rsidP="00C62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8518C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51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</w:t>
            </w:r>
          </w:p>
          <w:p w:rsidR="008518CD" w:rsidRPr="00AE0B4D" w:rsidRDefault="008518CD" w:rsidP="00851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7316" w:type="dxa"/>
          </w:tcPr>
          <w:p w:rsidR="00AE0B4D" w:rsidRDefault="00AE0B4D" w:rsidP="00C62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เตรียมการจัดทำแผนปฏิบัติ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4 ปี พ.ศ. 2555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 และแผนปฏิบัติราชการประจำปี 2555</w:t>
            </w:r>
          </w:p>
          <w:p w:rsidR="00AE0B4D" w:rsidRDefault="00AE0B4D" w:rsidP="00AE0B4D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แต่งตั้งคณะกรรมการจัดทำแผน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4 ปี 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 และแผนปฏิบัติราชการประจำปี 2555</w:t>
            </w:r>
          </w:p>
          <w:p w:rsidR="00AE0B4D" w:rsidRDefault="00AE0B4D" w:rsidP="00AE0B4D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ศึกษาคู่มือการจัดทำ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4 ปี 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 และแผนปฏิบัติราชการประจำปี 2555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ของมหาวิทยาลัย</w:t>
            </w:r>
          </w:p>
          <w:p w:rsidR="008518CD" w:rsidRDefault="008518CD" w:rsidP="00AE0B4D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ประชุมคณะกรรมการจัดทำแผน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4 ปี 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</w:p>
          <w:p w:rsidR="008518CD" w:rsidRDefault="008518CD" w:rsidP="008518CD">
            <w:pPr>
              <w:pStyle w:val="a9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และแผนปฏิบัติราชการประจำปี 2555 </w:t>
            </w:r>
          </w:p>
          <w:p w:rsidR="00AE0B4D" w:rsidRDefault="00AE0B4D" w:rsidP="008518CD">
            <w:pPr>
              <w:pStyle w:val="a9"/>
              <w:numPr>
                <w:ilvl w:val="0"/>
                <w:numId w:val="31"/>
              </w:numPr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จัดทำร่าง แผนปฏิบัติราชการ 4 ปี 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  <w:r w:rsidR="00851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และแผนปฏิบัติราชการประจำปี 2555 ของคณะ</w:t>
            </w:r>
          </w:p>
          <w:p w:rsidR="00E64F0C" w:rsidRDefault="00E64F0C" w:rsidP="00E64F0C">
            <w:pPr>
              <w:pStyle w:val="a9"/>
              <w:numPr>
                <w:ilvl w:val="0"/>
                <w:numId w:val="31"/>
              </w:numPr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ประชุมบุคลากรของคณะ ฯ เพื่อเสนอความคิดเห็น ชี้แจง และทำความเข้าใจเกี่ยวกับการจัดทำแผนปฏิบัติราชการ 4 ปี 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และแผนปฏิบัติราชการประจำปี 2555 ของคณะ</w:t>
            </w:r>
          </w:p>
          <w:p w:rsidR="00E64F0C" w:rsidRPr="00AE0B4D" w:rsidRDefault="00E64F0C" w:rsidP="00E64F0C">
            <w:pPr>
              <w:pStyle w:val="a9"/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B4D" w:rsidRPr="00AE0B4D" w:rsidRDefault="00AE0B4D" w:rsidP="00AE0B4D">
            <w:pPr>
              <w:pStyle w:val="a9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B4D" w:rsidRPr="00AE0B4D" w:rsidTr="00AE0B4D">
        <w:tc>
          <w:tcPr>
            <w:tcW w:w="1908" w:type="dxa"/>
          </w:tcPr>
          <w:p w:rsidR="00AE0B4D" w:rsidRPr="00AE0B4D" w:rsidRDefault="008518CD" w:rsidP="00C62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E64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2555</w:t>
            </w:r>
          </w:p>
        </w:tc>
        <w:tc>
          <w:tcPr>
            <w:tcW w:w="7316" w:type="dxa"/>
          </w:tcPr>
          <w:p w:rsidR="00E64F0C" w:rsidRPr="00E64F0C" w:rsidRDefault="00E64F0C" w:rsidP="00E64F0C">
            <w:pPr>
              <w:pStyle w:val="a9"/>
              <w:numPr>
                <w:ilvl w:val="0"/>
                <w:numId w:val="31"/>
              </w:numPr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จัดทำแผนปฏิบัติราชการ 4 ปี 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และแผนปฏิบัติราชการประจำปี 2555  </w:t>
            </w:r>
            <w:r w:rsidRPr="00E64F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ฉบับสมบูรณ์</w:t>
            </w:r>
          </w:p>
          <w:p w:rsidR="00E64F0C" w:rsidRPr="00E64F0C" w:rsidRDefault="00E64F0C" w:rsidP="00E64F0C">
            <w:pPr>
              <w:pStyle w:val="a9"/>
              <w:numPr>
                <w:ilvl w:val="0"/>
                <w:numId w:val="31"/>
              </w:numPr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E64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นำเสนอแผนปฏิบัติ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4 ปี 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2555 </w:t>
            </w:r>
            <w:r w:rsidRPr="00AE0B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และแผนปฏิบัติราชการประจำปี 2555  </w:t>
            </w:r>
            <w:r w:rsidRPr="003B0D43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  <w:r w:rsidR="003B0D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0D4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="003B0D43" w:rsidRPr="003B0D4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กรรมการคณะ</w:t>
            </w:r>
          </w:p>
          <w:p w:rsidR="00E64F0C" w:rsidRDefault="003B0D43" w:rsidP="00E64F0C">
            <w:pPr>
              <w:pStyle w:val="a9"/>
              <w:numPr>
                <w:ilvl w:val="0"/>
                <w:numId w:val="31"/>
              </w:numPr>
              <w:tabs>
                <w:tab w:val="left" w:pos="732"/>
              </w:tabs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ประชุมชี้แจงถ่ายทอดแผนฯ ไปสู่การปฏิบัติ</w:t>
            </w:r>
          </w:p>
          <w:p w:rsidR="00AE0B4D" w:rsidRPr="00AE0B4D" w:rsidRDefault="00AE0B4D" w:rsidP="00C62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0B4D" w:rsidRPr="00750ADF" w:rsidRDefault="00AE0B4D" w:rsidP="00C62D0B">
      <w:pPr>
        <w:spacing w:after="0" w:line="240" w:lineRule="auto"/>
        <w:ind w:firstLine="720"/>
        <w:rPr>
          <w:sz w:val="30"/>
          <w:szCs w:val="30"/>
        </w:rPr>
      </w:pPr>
    </w:p>
    <w:sectPr w:rsidR="00AE0B4D" w:rsidRPr="00750ADF" w:rsidSect="00F60A76">
      <w:headerReference w:type="default" r:id="rId8"/>
      <w:pgSz w:w="11906" w:h="16838"/>
      <w:pgMar w:top="1080" w:right="1008" w:bottom="1080" w:left="1890" w:header="36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CE" w:rsidRDefault="005E45CE" w:rsidP="00744B9C">
      <w:pPr>
        <w:spacing w:after="0" w:line="240" w:lineRule="auto"/>
      </w:pPr>
      <w:r>
        <w:separator/>
      </w:r>
    </w:p>
  </w:endnote>
  <w:endnote w:type="continuationSeparator" w:id="1">
    <w:p w:rsidR="005E45CE" w:rsidRDefault="005E45CE" w:rsidP="0074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CE" w:rsidRDefault="005E45CE" w:rsidP="00744B9C">
      <w:pPr>
        <w:spacing w:after="0" w:line="240" w:lineRule="auto"/>
      </w:pPr>
      <w:r>
        <w:separator/>
      </w:r>
    </w:p>
  </w:footnote>
  <w:footnote w:type="continuationSeparator" w:id="1">
    <w:p w:rsidR="005E45CE" w:rsidRDefault="005E45CE" w:rsidP="0074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7"/>
      <w:docPartObj>
        <w:docPartGallery w:val="Page Numbers (Top of Page)"/>
        <w:docPartUnique/>
      </w:docPartObj>
    </w:sdtPr>
    <w:sdtContent>
      <w:p w:rsidR="00003BC4" w:rsidRDefault="00003BC4" w:rsidP="00702ED6">
        <w:pPr>
          <w:pStyle w:val="a3"/>
          <w:ind w:left="1350"/>
          <w:jc w:val="right"/>
        </w:pPr>
        <w:r w:rsidRPr="00C9490D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95250</wp:posOffset>
              </wp:positionV>
              <wp:extent cx="342900" cy="504825"/>
              <wp:effectExtent l="0" t="0" r="0" b="0"/>
              <wp:wrapNone/>
              <wp:docPr id="2" name="รูปภาพ 0" descr="RMUTT_colo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0" descr="RMUTT_color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003BC4" w:rsidRPr="00496D20" w:rsidRDefault="00003BC4" w:rsidP="00C15966">
    <w:pPr>
      <w:pStyle w:val="a3"/>
      <w:pBdr>
        <w:bottom w:val="thickThinSmallGap" w:sz="24" w:space="1" w:color="622423"/>
      </w:pBdr>
      <w:tabs>
        <w:tab w:val="left" w:pos="630"/>
      </w:tabs>
      <w:rPr>
        <w:rFonts w:ascii="TH SarabunPSK" w:hAnsi="TH SarabunPSK" w:cs="TH SarabunPSK"/>
        <w:b/>
        <w:bCs/>
        <w:sz w:val="28"/>
        <w:cs/>
      </w:rPr>
    </w:pPr>
    <w:r>
      <w:rPr>
        <w:rFonts w:ascii="Cambria" w:hAnsi="Cambria" w:hint="cs"/>
        <w:sz w:val="32"/>
        <w:szCs w:val="32"/>
        <w:cs/>
      </w:rPr>
      <w:t xml:space="preserve"> </w:t>
    </w:r>
    <w:r>
      <w:rPr>
        <w:rFonts w:ascii="Cambria" w:hAnsi="Cambria" w:hint="cs"/>
        <w:sz w:val="32"/>
        <w:szCs w:val="32"/>
        <w:cs/>
      </w:rPr>
      <w:tab/>
    </w:r>
    <w:r>
      <w:rPr>
        <w:rFonts w:ascii="Cambria" w:hAnsi="Cambria"/>
        <w:sz w:val="32"/>
        <w:szCs w:val="32"/>
        <w:cs/>
      </w:rPr>
      <w:t xml:space="preserve">แผนปฏิบัติราชการ 4 ปี พ.ศ. 2555 – 2558 </w:t>
    </w:r>
    <w:r>
      <w:rPr>
        <w:rFonts w:ascii="Cambria" w:hAnsi="Cambria" w:hint="cs"/>
        <w:sz w:val="32"/>
        <w:szCs w:val="32"/>
        <w:cs/>
      </w:rPr>
      <w:t>คณะเทคโนโลยีคหกรรมศาสตร์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15"/>
    <w:multiLevelType w:val="hybridMultilevel"/>
    <w:tmpl w:val="7FA2C960"/>
    <w:lvl w:ilvl="0" w:tplc="DCD6A4BC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7954ED"/>
    <w:multiLevelType w:val="hybridMultilevel"/>
    <w:tmpl w:val="CC963C7A"/>
    <w:lvl w:ilvl="0" w:tplc="88BC15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07450E"/>
    <w:multiLevelType w:val="hybridMultilevel"/>
    <w:tmpl w:val="5134AA98"/>
    <w:lvl w:ilvl="0" w:tplc="0BE6F2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0A11F4F"/>
    <w:multiLevelType w:val="hybridMultilevel"/>
    <w:tmpl w:val="9E5C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32D77"/>
    <w:multiLevelType w:val="multilevel"/>
    <w:tmpl w:val="5C6E3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F56285"/>
    <w:multiLevelType w:val="multilevel"/>
    <w:tmpl w:val="363E5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A365E0"/>
    <w:multiLevelType w:val="hybridMultilevel"/>
    <w:tmpl w:val="0C0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E2C81"/>
    <w:multiLevelType w:val="hybridMultilevel"/>
    <w:tmpl w:val="75B8A866"/>
    <w:lvl w:ilvl="0" w:tplc="24C4F29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14151"/>
    <w:multiLevelType w:val="hybridMultilevel"/>
    <w:tmpl w:val="689A5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241D14"/>
    <w:multiLevelType w:val="hybridMultilevel"/>
    <w:tmpl w:val="9516131A"/>
    <w:lvl w:ilvl="0" w:tplc="CE22A7EA">
      <w:start w:val="1"/>
      <w:numFmt w:val="bullet"/>
      <w:lvlText w:val="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C78DB"/>
    <w:multiLevelType w:val="hybridMultilevel"/>
    <w:tmpl w:val="63A40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CA97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70C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8C578C"/>
    <w:multiLevelType w:val="hybridMultilevel"/>
    <w:tmpl w:val="A942CB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B35183"/>
    <w:multiLevelType w:val="hybridMultilevel"/>
    <w:tmpl w:val="401012CC"/>
    <w:lvl w:ilvl="0" w:tplc="1F068EA2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45756235"/>
    <w:multiLevelType w:val="hybridMultilevel"/>
    <w:tmpl w:val="36D621C6"/>
    <w:lvl w:ilvl="0" w:tplc="2C263B96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46B838C2"/>
    <w:multiLevelType w:val="hybridMultilevel"/>
    <w:tmpl w:val="601683F8"/>
    <w:lvl w:ilvl="0" w:tplc="44A270A2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>
    <w:nsid w:val="4A9B5EDD"/>
    <w:multiLevelType w:val="hybridMultilevel"/>
    <w:tmpl w:val="118C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590C"/>
    <w:multiLevelType w:val="hybridMultilevel"/>
    <w:tmpl w:val="CAF254A4"/>
    <w:lvl w:ilvl="0" w:tplc="7208246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4273122"/>
    <w:multiLevelType w:val="hybridMultilevel"/>
    <w:tmpl w:val="350EC65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A257A24"/>
    <w:multiLevelType w:val="hybridMultilevel"/>
    <w:tmpl w:val="5C1026CA"/>
    <w:lvl w:ilvl="0" w:tplc="AE56B2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DD506D1"/>
    <w:multiLevelType w:val="hybridMultilevel"/>
    <w:tmpl w:val="0080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ABD"/>
    <w:multiLevelType w:val="multilevel"/>
    <w:tmpl w:val="CC50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1B77D61"/>
    <w:multiLevelType w:val="hybridMultilevel"/>
    <w:tmpl w:val="ACC2311A"/>
    <w:lvl w:ilvl="0" w:tplc="CE22A7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D5C4A"/>
    <w:multiLevelType w:val="hybridMultilevel"/>
    <w:tmpl w:val="A072B7D8"/>
    <w:lvl w:ilvl="0" w:tplc="4DC053F6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E4A57D1"/>
    <w:multiLevelType w:val="multilevel"/>
    <w:tmpl w:val="5C6E3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D6882"/>
    <w:multiLevelType w:val="hybridMultilevel"/>
    <w:tmpl w:val="33801D5E"/>
    <w:lvl w:ilvl="0" w:tplc="0FC8CE40">
      <w:start w:val="1"/>
      <w:numFmt w:val="bullet"/>
      <w:lvlText w:val=""/>
      <w:lvlJc w:val="left"/>
      <w:pPr>
        <w:ind w:left="60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571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724716A"/>
    <w:multiLevelType w:val="hybridMultilevel"/>
    <w:tmpl w:val="96863FF8"/>
    <w:lvl w:ilvl="0" w:tplc="6266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046A68"/>
    <w:multiLevelType w:val="multilevel"/>
    <w:tmpl w:val="C352B46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7B55307E"/>
    <w:multiLevelType w:val="hybridMultilevel"/>
    <w:tmpl w:val="3C6C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4795"/>
    <w:multiLevelType w:val="hybridMultilevel"/>
    <w:tmpl w:val="43883752"/>
    <w:lvl w:ilvl="0" w:tplc="9B72D4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E665E97"/>
    <w:multiLevelType w:val="hybridMultilevel"/>
    <w:tmpl w:val="5C78F356"/>
    <w:lvl w:ilvl="0" w:tplc="25D487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F41383F"/>
    <w:multiLevelType w:val="hybridMultilevel"/>
    <w:tmpl w:val="D0805364"/>
    <w:lvl w:ilvl="0" w:tplc="93D868B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70C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3"/>
  </w:num>
  <w:num w:numId="5">
    <w:abstractNumId w:val="5"/>
  </w:num>
  <w:num w:numId="6">
    <w:abstractNumId w:val="7"/>
  </w:num>
  <w:num w:numId="7">
    <w:abstractNumId w:val="4"/>
  </w:num>
  <w:num w:numId="8">
    <w:abstractNumId w:val="26"/>
  </w:num>
  <w:num w:numId="9">
    <w:abstractNumId w:val="29"/>
  </w:num>
  <w:num w:numId="10">
    <w:abstractNumId w:val="18"/>
  </w:num>
  <w:num w:numId="11">
    <w:abstractNumId w:val="28"/>
  </w:num>
  <w:num w:numId="12">
    <w:abstractNumId w:val="2"/>
  </w:num>
  <w:num w:numId="13">
    <w:abstractNumId w:val="27"/>
  </w:num>
  <w:num w:numId="14">
    <w:abstractNumId w:val="17"/>
  </w:num>
  <w:num w:numId="15">
    <w:abstractNumId w:val="9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30"/>
  </w:num>
  <w:num w:numId="21">
    <w:abstractNumId w:val="12"/>
  </w:num>
  <w:num w:numId="22">
    <w:abstractNumId w:val="22"/>
  </w:num>
  <w:num w:numId="23">
    <w:abstractNumId w:val="24"/>
  </w:num>
  <w:num w:numId="24">
    <w:abstractNumId w:val="0"/>
  </w:num>
  <w:num w:numId="25">
    <w:abstractNumId w:val="13"/>
  </w:num>
  <w:num w:numId="26">
    <w:abstractNumId w:val="16"/>
  </w:num>
  <w:num w:numId="27">
    <w:abstractNumId w:val="14"/>
  </w:num>
  <w:num w:numId="28">
    <w:abstractNumId w:val="25"/>
  </w:num>
  <w:num w:numId="29">
    <w:abstractNumId w:val="21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fillcolor="none [661]" strokecolor="none [2405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4B9C"/>
    <w:rsid w:val="00002280"/>
    <w:rsid w:val="00003BC4"/>
    <w:rsid w:val="00020680"/>
    <w:rsid w:val="00024979"/>
    <w:rsid w:val="00031E9A"/>
    <w:rsid w:val="000447B0"/>
    <w:rsid w:val="00046D7D"/>
    <w:rsid w:val="00063828"/>
    <w:rsid w:val="00064051"/>
    <w:rsid w:val="000758FD"/>
    <w:rsid w:val="000777F2"/>
    <w:rsid w:val="000D13E9"/>
    <w:rsid w:val="000D3A39"/>
    <w:rsid w:val="000E39D2"/>
    <w:rsid w:val="00125458"/>
    <w:rsid w:val="00133CD4"/>
    <w:rsid w:val="0015178D"/>
    <w:rsid w:val="00175CBD"/>
    <w:rsid w:val="00193A32"/>
    <w:rsid w:val="001C3494"/>
    <w:rsid w:val="00206BB9"/>
    <w:rsid w:val="002178EB"/>
    <w:rsid w:val="00221E1D"/>
    <w:rsid w:val="00260059"/>
    <w:rsid w:val="002A299E"/>
    <w:rsid w:val="002E71C2"/>
    <w:rsid w:val="002E74FB"/>
    <w:rsid w:val="002F613F"/>
    <w:rsid w:val="003105B1"/>
    <w:rsid w:val="00320D17"/>
    <w:rsid w:val="00326C33"/>
    <w:rsid w:val="00340AD5"/>
    <w:rsid w:val="00355C8D"/>
    <w:rsid w:val="00386ADE"/>
    <w:rsid w:val="003A0AD0"/>
    <w:rsid w:val="003B0D43"/>
    <w:rsid w:val="003B658E"/>
    <w:rsid w:val="003C5B2B"/>
    <w:rsid w:val="00414145"/>
    <w:rsid w:val="00454C5D"/>
    <w:rsid w:val="004563C8"/>
    <w:rsid w:val="004902EA"/>
    <w:rsid w:val="00496D20"/>
    <w:rsid w:val="004A10C8"/>
    <w:rsid w:val="004B73EA"/>
    <w:rsid w:val="004E3FA5"/>
    <w:rsid w:val="004F04BF"/>
    <w:rsid w:val="005323AA"/>
    <w:rsid w:val="00536C93"/>
    <w:rsid w:val="00542A02"/>
    <w:rsid w:val="0056239F"/>
    <w:rsid w:val="00572304"/>
    <w:rsid w:val="005A7B93"/>
    <w:rsid w:val="005B3592"/>
    <w:rsid w:val="005E45CE"/>
    <w:rsid w:val="00662990"/>
    <w:rsid w:val="006D61BA"/>
    <w:rsid w:val="00702ED6"/>
    <w:rsid w:val="00705FFB"/>
    <w:rsid w:val="00712AE7"/>
    <w:rsid w:val="00744B9C"/>
    <w:rsid w:val="00750ADF"/>
    <w:rsid w:val="00775075"/>
    <w:rsid w:val="007815A6"/>
    <w:rsid w:val="007A0AF8"/>
    <w:rsid w:val="007C3688"/>
    <w:rsid w:val="007D0DD0"/>
    <w:rsid w:val="007D21B2"/>
    <w:rsid w:val="007D30C8"/>
    <w:rsid w:val="007D361B"/>
    <w:rsid w:val="00805FBA"/>
    <w:rsid w:val="0082556C"/>
    <w:rsid w:val="0082637C"/>
    <w:rsid w:val="008276A7"/>
    <w:rsid w:val="00830260"/>
    <w:rsid w:val="00845C48"/>
    <w:rsid w:val="008518CD"/>
    <w:rsid w:val="00867318"/>
    <w:rsid w:val="008763F3"/>
    <w:rsid w:val="00887666"/>
    <w:rsid w:val="008C616E"/>
    <w:rsid w:val="009072D9"/>
    <w:rsid w:val="009370DE"/>
    <w:rsid w:val="009978E8"/>
    <w:rsid w:val="009A2D3B"/>
    <w:rsid w:val="009C017B"/>
    <w:rsid w:val="009C3FE4"/>
    <w:rsid w:val="009C4563"/>
    <w:rsid w:val="009C7685"/>
    <w:rsid w:val="009D677F"/>
    <w:rsid w:val="00A066FF"/>
    <w:rsid w:val="00A136FB"/>
    <w:rsid w:val="00A33954"/>
    <w:rsid w:val="00A36E18"/>
    <w:rsid w:val="00A65068"/>
    <w:rsid w:val="00A97247"/>
    <w:rsid w:val="00AD00E9"/>
    <w:rsid w:val="00AE0B4D"/>
    <w:rsid w:val="00B00DBD"/>
    <w:rsid w:val="00B57946"/>
    <w:rsid w:val="00BE0A4A"/>
    <w:rsid w:val="00BE252F"/>
    <w:rsid w:val="00C018A4"/>
    <w:rsid w:val="00C15966"/>
    <w:rsid w:val="00C20ACA"/>
    <w:rsid w:val="00C254B7"/>
    <w:rsid w:val="00C46BEF"/>
    <w:rsid w:val="00C52437"/>
    <w:rsid w:val="00C61192"/>
    <w:rsid w:val="00C62D0B"/>
    <w:rsid w:val="00C66078"/>
    <w:rsid w:val="00C80255"/>
    <w:rsid w:val="00C9490D"/>
    <w:rsid w:val="00CA29A7"/>
    <w:rsid w:val="00CC325A"/>
    <w:rsid w:val="00CE06FB"/>
    <w:rsid w:val="00CF7884"/>
    <w:rsid w:val="00CF7FD5"/>
    <w:rsid w:val="00D15401"/>
    <w:rsid w:val="00D57F69"/>
    <w:rsid w:val="00D87A7A"/>
    <w:rsid w:val="00DB26BE"/>
    <w:rsid w:val="00DD6385"/>
    <w:rsid w:val="00DF23EE"/>
    <w:rsid w:val="00E03F1C"/>
    <w:rsid w:val="00E15938"/>
    <w:rsid w:val="00E15DAC"/>
    <w:rsid w:val="00E16955"/>
    <w:rsid w:val="00E57318"/>
    <w:rsid w:val="00E64F0C"/>
    <w:rsid w:val="00E845A6"/>
    <w:rsid w:val="00E97FC0"/>
    <w:rsid w:val="00EC058D"/>
    <w:rsid w:val="00ED3E80"/>
    <w:rsid w:val="00ED456A"/>
    <w:rsid w:val="00ED714A"/>
    <w:rsid w:val="00F145D6"/>
    <w:rsid w:val="00F2351F"/>
    <w:rsid w:val="00F50D27"/>
    <w:rsid w:val="00F60A76"/>
    <w:rsid w:val="00F83EAB"/>
    <w:rsid w:val="00F85301"/>
    <w:rsid w:val="00F9766A"/>
    <w:rsid w:val="00FB5DC5"/>
    <w:rsid w:val="00FC1313"/>
    <w:rsid w:val="00FC6954"/>
    <w:rsid w:val="00FC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661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9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44B9C"/>
  </w:style>
  <w:style w:type="paragraph" w:styleId="a5">
    <w:name w:val="footer"/>
    <w:basedOn w:val="a"/>
    <w:link w:val="a6"/>
    <w:uiPriority w:val="99"/>
    <w:semiHidden/>
    <w:unhideWhenUsed/>
    <w:rsid w:val="00744B9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4B9C"/>
  </w:style>
  <w:style w:type="paragraph" w:styleId="a7">
    <w:name w:val="No Spacing"/>
    <w:uiPriority w:val="1"/>
    <w:qFormat/>
    <w:rsid w:val="00744B9C"/>
  </w:style>
  <w:style w:type="table" w:styleId="a8">
    <w:name w:val="Table Grid"/>
    <w:basedOn w:val="a1"/>
    <w:uiPriority w:val="59"/>
    <w:rsid w:val="00744B9C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4B9C"/>
    <w:pPr>
      <w:ind w:left="720"/>
      <w:contextualSpacing/>
    </w:pPr>
  </w:style>
  <w:style w:type="paragraph" w:customStyle="1" w:styleId="Default">
    <w:name w:val="Default"/>
    <w:rsid w:val="000447B0"/>
    <w:pPr>
      <w:autoSpaceDE w:val="0"/>
      <w:autoSpaceDN w:val="0"/>
      <w:adjustRightInd w:val="0"/>
      <w:ind w:left="0" w:firstLine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1">
    <w:name w:val="ปกติ+1"/>
    <w:basedOn w:val="Default"/>
    <w:next w:val="Default"/>
    <w:rsid w:val="000447B0"/>
    <w:rPr>
      <w:rFonts w:cs="Angsana New"/>
      <w:color w:val="auto"/>
    </w:rPr>
  </w:style>
  <w:style w:type="character" w:styleId="aa">
    <w:name w:val="Hyperlink"/>
    <w:basedOn w:val="a0"/>
    <w:rsid w:val="00F976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5F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05FFB"/>
    <w:rPr>
      <w:rFonts w:ascii="Tahoma" w:hAnsi="Tahoma" w:cs="Angsana New"/>
      <w:sz w:val="16"/>
      <w:szCs w:val="20"/>
    </w:rPr>
  </w:style>
  <w:style w:type="paragraph" w:styleId="ad">
    <w:name w:val="Body Text Indent"/>
    <w:basedOn w:val="a"/>
    <w:link w:val="ae"/>
    <w:rsid w:val="00F2351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การเยื้องเนื้อความ อักขระ"/>
    <w:basedOn w:val="a0"/>
    <w:link w:val="ad"/>
    <w:rsid w:val="00F2351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B9DE-BC76-47B5-B0FF-11D6948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</dc:creator>
  <cp:keywords/>
  <dc:description/>
  <cp:lastModifiedBy>moo</cp:lastModifiedBy>
  <cp:revision>58</cp:revision>
  <cp:lastPrinted>2013-09-03T07:57:00Z</cp:lastPrinted>
  <dcterms:created xsi:type="dcterms:W3CDTF">2012-04-10T04:30:00Z</dcterms:created>
  <dcterms:modified xsi:type="dcterms:W3CDTF">2013-09-03T07:58:00Z</dcterms:modified>
</cp:coreProperties>
</file>